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
<Relationships xmlns="http://schemas.openxmlformats.org/package/2006/relationships">

  <Relationship Id="rId8" Type="http://schemas.openxmlformats.org/officeDocument/2006/relationships/theme" Target="theme/theme1.xml" />

  <Relationship Id="rId3" Type="http://schemas.openxmlformats.org/officeDocument/2006/relationships/settings" Target="settings.xml" />

  <Relationship Id="rId7" Type="http://schemas.openxmlformats.org/officeDocument/2006/relationships/fontTable" Target="fontTable.xml" />

  <Relationship Id="rId2" Type="http://schemas.openxmlformats.org/officeDocument/2006/relationships/styles" Target="styles.xml" />

  <Relationship Id="rId1" Type="http://schemas.openxmlformats.org/officeDocument/2006/relationships/customXml" Target="../customXml/item1.xml" />

  <Relationship Id="rId6" Type="http://schemas.openxmlformats.org/officeDocument/2006/relationships/endnotes" Target="endnotes.xml" />

  <Relationship Id="rId5" Type="http://schemas.openxmlformats.org/officeDocument/2006/relationships/footnotes" Target="footnotes.xml" />

  <Relationship Id="rId4" Type="http://schemas.openxmlformats.org/officeDocument/2006/relationships/webSettings" Target="webSettings.xml" />
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危険物（仮貯蔵・仮取扱い）承認申請書</dc:title>
</cp:coreProperties>
</file>