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32345C00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</w:t>
      </w:r>
      <w:r w:rsidR="00A261DD">
        <w:rPr>
          <w:rFonts w:hint="eastAsia"/>
          <w:sz w:val="24"/>
          <w:u w:val="single"/>
        </w:rPr>
        <w:t>高濃度用活性炭の購入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  <w:r w:rsidR="005041C7">
        <w:rPr>
          <w:rFonts w:hint="eastAsia"/>
          <w:sz w:val="24"/>
          <w:u w:val="single"/>
        </w:rPr>
        <w:t xml:space="preserve">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113AFD"/>
    <w:rsid w:val="001A3173"/>
    <w:rsid w:val="001A365C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261DD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森島 康博</cp:lastModifiedBy>
  <cp:revision>21</cp:revision>
  <cp:lastPrinted>2019-08-05T04:56:00Z</cp:lastPrinted>
  <dcterms:created xsi:type="dcterms:W3CDTF">2021-04-22T02:40:00Z</dcterms:created>
  <dcterms:modified xsi:type="dcterms:W3CDTF">2024-10-16T01:16:00Z</dcterms:modified>
</cp:coreProperties>
</file>